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ind w:left="0" w:leftChars="0" w:firstLine="0" w:firstLineChars="0"/>
        <w:rPr>
          <w:rStyle w:val="7"/>
          <w:rFonts w:ascii="黑体" w:hAnsi="黑体" w:eastAsia="黑体" w:cs="黑体"/>
          <w:color w:val="auto"/>
          <w:sz w:val="32"/>
          <w:szCs w:val="32"/>
          <w:u w:val="none"/>
          <w:shd w:val="clear" w:color="auto" w:fill="FFFFFF"/>
        </w:rPr>
      </w:pPr>
      <w:bookmarkStart w:id="0" w:name="_GoBack"/>
      <w:r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</w:rPr>
        <w:t>附件3</w:t>
      </w:r>
    </w:p>
    <w:p>
      <w:pPr>
        <w:adjustRightInd w:val="0"/>
        <w:snapToGrid w:val="0"/>
        <w:spacing w:before="86" w:beforeLines="15" w:line="600" w:lineRule="exact"/>
        <w:jc w:val="center"/>
        <w:rPr>
          <w:rFonts w:hint="eastAsia" w:ascii="黑体" w:eastAsia="黑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</w:rPr>
        <w:t>企业安全生产标准化评审一次性告知书</w:t>
      </w:r>
    </w:p>
    <w:bookmarkEnd w:id="0"/>
    <w:tbl>
      <w:tblPr>
        <w:tblStyle w:val="5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4"/>
      </w:tblGrid>
      <w:tr>
        <w:trPr>
          <w:jc w:val="center"/>
        </w:trPr>
        <w:tc>
          <w:tcPr>
            <w:tcW w:w="881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企业在接受安全生产标准化定级评审前，应明了以下事项，做好评审准备：</w:t>
            </w:r>
          </w:p>
          <w:p>
            <w:pPr>
              <w:adjustRightInd w:val="0"/>
              <w:snapToGrid w:val="0"/>
              <w:spacing w:line="400" w:lineRule="exact"/>
              <w:ind w:firstLine="465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1.按照安全生产标准化“全员、全方位、全覆盖、全过程”及“岗位达标、专业达标、企业达标”的要求，现场评审将覆盖到企业申请范围的全部生产及生产辅助场所。可查证有关安全生产管理的全部资料和有关记录台账；可对企业内部及相关方的人员进行安全生产方面的质询。</w:t>
            </w:r>
          </w:p>
          <w:p>
            <w:pPr>
              <w:adjustRightInd w:val="0"/>
              <w:snapToGrid w:val="0"/>
              <w:spacing w:line="400" w:lineRule="exact"/>
              <w:ind w:firstLine="465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2.当企业定级申请材料审核通过后，组织单位通知评审单位并择时组织现场评审。企业应再次逐一对照相关《评定标准》条款，做好随时接受现场和资料评审准备。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3.现场评审组由组长和评审人员组成。组织单位、评审单位及其人员不收取任何费用。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4.现场评审首、末次会议及现场评审工作由组织单位主持。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5.企业自愿接受评审组的现场评审，并做好现场评审会务准备工作和评审期间的配合工作。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6.企业主要负责人应出席现场评审首、末次会议（特殊情况下应与评审机构沟通，并授权其它负责人员参会）。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7.现场评审期间，企业应处于正常生产经营状态，如遇到停产停业、停工待料、大修、装修及其它非正常生产、运营或不可抗力因素等情况，企业应提前出具《延后评审申请》，并说明理由。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8.企业愿意接受现场评审组的保密性（技术秘密与商业秘密）承诺。不以任何理由拒绝或阻碍评审组提出与本次评审工作相关的现场、资料查证和人员质询与取证（包括文字、影像等）要求。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9.按相关规定要求，现场评审通过后，企业应按评审组提出的整改意见和要求，在规定的时限内进行整改及反馈，否则定级不予通过。</w:t>
            </w:r>
          </w:p>
        </w:tc>
      </w:tr>
      <w:tr>
        <w:trPr>
          <w:jc w:val="center"/>
        </w:trPr>
        <w:tc>
          <w:tcPr>
            <w:tcW w:w="88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企业（受评单位）回复</w:t>
            </w:r>
          </w:p>
        </w:tc>
      </w:tr>
      <w:tr>
        <w:trPr>
          <w:trHeight w:val="70" w:hRule="atLeast"/>
          <w:jc w:val="center"/>
        </w:trPr>
        <w:tc>
          <w:tcPr>
            <w:tcW w:w="881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我单位已明晰以上《一次性告知书》所述内容，认真做好相关工作，积极配合安全生产标准化达标现场评审，并对所提供资料的真实性负责。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主要负责人签字：      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  （盖章）</w:t>
            </w:r>
          </w:p>
          <w:p>
            <w:pPr>
              <w:spacing w:line="400" w:lineRule="exact"/>
              <w:ind w:firstLine="6360" w:firstLineChars="2650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方正小标宋简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F38E"/>
    <w:rsid w:val="3FB9F38E"/>
    <w:rsid w:val="6EE4EC66"/>
    <w:rsid w:val="EFF6A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2024-11-26T10:49:00Z</dcterms:created>
  <dc:creator>甜瓜</dc:creator>
  <cp:lastModifiedBy>甜瓜</cp:lastModifiedBy>
  <dcterms:modified xsi:type="dcterms:W3CDTF">2024-11-26T10:55:52Z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EDBBDB8D3880953EB838456765BDD321_43</vt:lpwstr>
  </property>
</Properties>
</file>